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B3" w:rsidRPr="00BC499E" w:rsidRDefault="00EB76B3" w:rsidP="00EB76B3">
      <w:pPr>
        <w:spacing w:line="560" w:lineRule="exact"/>
        <w:ind w:rightChars="400" w:right="840"/>
        <w:jc w:val="left"/>
        <w:rPr>
          <w:rFonts w:ascii="Times New Roman" w:eastAsia="仿宋_GB2312" w:hAnsi="Times New Roman"/>
          <w:sz w:val="32"/>
          <w:szCs w:val="32"/>
        </w:rPr>
      </w:pPr>
      <w:r w:rsidRPr="00BC499E">
        <w:rPr>
          <w:rFonts w:ascii="Times New Roman" w:eastAsia="仿宋_GB2312" w:hAnsi="Times New Roman"/>
          <w:sz w:val="32"/>
          <w:szCs w:val="32"/>
        </w:rPr>
        <w:t>附件：</w:t>
      </w:r>
    </w:p>
    <w:p w:rsidR="00EB76B3" w:rsidRPr="00BC499E" w:rsidRDefault="00EB76B3" w:rsidP="00EB76B3">
      <w:pPr>
        <w:spacing w:line="560" w:lineRule="exact"/>
        <w:ind w:rightChars="400" w:right="840"/>
        <w:jc w:val="center"/>
        <w:rPr>
          <w:rFonts w:ascii="Times New Roman" w:eastAsia="黑体" w:hAnsi="Times New Roman"/>
          <w:sz w:val="36"/>
          <w:szCs w:val="32"/>
        </w:rPr>
      </w:pPr>
      <w:r w:rsidRPr="00BC499E">
        <w:rPr>
          <w:rFonts w:ascii="Times New Roman" w:eastAsia="黑体" w:hAnsi="Times New Roman"/>
          <w:sz w:val="36"/>
          <w:szCs w:val="32"/>
        </w:rPr>
        <w:t>招聘岗位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520"/>
        <w:gridCol w:w="4676"/>
        <w:gridCol w:w="1295"/>
      </w:tblGrid>
      <w:tr w:rsidR="00EB76B3" w:rsidRPr="00BC499E" w:rsidTr="003A2CC8">
        <w:tc>
          <w:tcPr>
            <w:tcW w:w="817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b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b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岗位</w:t>
            </w:r>
          </w:p>
        </w:tc>
        <w:tc>
          <w:tcPr>
            <w:tcW w:w="4820" w:type="dxa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b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2"/>
                <w:szCs w:val="32"/>
              </w:rPr>
              <w:t>岗位</w:t>
            </w: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职责</w:t>
            </w:r>
          </w:p>
        </w:tc>
        <w:tc>
          <w:tcPr>
            <w:tcW w:w="1326" w:type="dxa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b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人数</w:t>
            </w: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/</w:t>
            </w:r>
            <w:r w:rsidRPr="00BC499E">
              <w:rPr>
                <w:rFonts w:ascii="Times New Roman" w:eastAsia="仿宋_GB2312" w:hAnsi="Times New Roman"/>
                <w:b/>
                <w:sz w:val="22"/>
                <w:szCs w:val="32"/>
              </w:rPr>
              <w:t>人</w:t>
            </w:r>
          </w:p>
        </w:tc>
      </w:tr>
      <w:tr w:rsidR="00EB76B3" w:rsidRPr="00BC499E" w:rsidTr="003A2CC8">
        <w:tc>
          <w:tcPr>
            <w:tcW w:w="817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发展规划办公室政策法规处政策管理岗</w:t>
            </w:r>
          </w:p>
        </w:tc>
        <w:tc>
          <w:tcPr>
            <w:tcW w:w="4820" w:type="dxa"/>
          </w:tcPr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协助开展重要制度研究、调研；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2.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协助负责组织规范性文件论证会；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3.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协助审核学校规章制度；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     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4.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协助负责规范性文件的检查、清理、评估工作；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                                   5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、协助开展重大决策法律风险评估，负责风险评估专家库建设；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               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完成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领导交办的其他工作。</w:t>
            </w:r>
          </w:p>
        </w:tc>
        <w:tc>
          <w:tcPr>
            <w:tcW w:w="1326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</w:t>
            </w:r>
          </w:p>
        </w:tc>
      </w:tr>
      <w:tr w:rsidR="00EB76B3" w:rsidRPr="00BC499E" w:rsidTr="003A2CC8">
        <w:tc>
          <w:tcPr>
            <w:tcW w:w="817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发展规划办公室政策法规处合同管理岗</w:t>
            </w:r>
          </w:p>
        </w:tc>
        <w:tc>
          <w:tcPr>
            <w:tcW w:w="4820" w:type="dxa"/>
          </w:tcPr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协助负责合同范本库建设；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2.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协助负责合同管理信息化调研、开发、测试及相关工作；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3.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协助负责合同年度检查、清理、评估工作；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4.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协助审查校内合同，协助处领导审查学校重要合同；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5.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协助参与学校重要项目谈判；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6.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完成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领导交办的其他工作。</w:t>
            </w:r>
          </w:p>
        </w:tc>
        <w:tc>
          <w:tcPr>
            <w:tcW w:w="1326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</w:t>
            </w:r>
          </w:p>
        </w:tc>
      </w:tr>
      <w:tr w:rsidR="00EB76B3" w:rsidRPr="00BC499E" w:rsidTr="003A2CC8">
        <w:tc>
          <w:tcPr>
            <w:tcW w:w="817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发展规划办公室政策法规处法律事务岗</w:t>
            </w:r>
          </w:p>
        </w:tc>
        <w:tc>
          <w:tcPr>
            <w:tcW w:w="4820" w:type="dxa"/>
          </w:tcPr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1.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协助处领导起草、修订学校诉讼、非诉案件管理制度；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2.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协助负责诉讼、非诉法律事务办理，诉讼、非诉事务资信授权审核；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3.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协助负责中山大学校名使用授权，商标的续展、使用许可等管理和保护工作；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4.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协助负责协调、联络学校法律事务咨询；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 xml:space="preserve">5.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协助负责依法治校专项培训工作；</w:t>
            </w:r>
          </w:p>
          <w:p w:rsidR="00EB76B3" w:rsidRPr="00BC499E" w:rsidRDefault="00EB76B3" w:rsidP="003A2CC8">
            <w:pPr>
              <w:jc w:val="left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/>
                <w:sz w:val="22"/>
                <w:szCs w:val="32"/>
              </w:rPr>
              <w:t>6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.</w:t>
            </w:r>
            <w:r>
              <w:rPr>
                <w:rFonts w:ascii="Times New Roman" w:eastAsia="仿宋_GB2312" w:hAnsi="Times New Roman"/>
                <w:sz w:val="22"/>
                <w:szCs w:val="32"/>
              </w:rPr>
              <w:t xml:space="preserve"> </w:t>
            </w: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完成领导交办的其他工作。</w:t>
            </w:r>
          </w:p>
        </w:tc>
        <w:tc>
          <w:tcPr>
            <w:tcW w:w="1326" w:type="dxa"/>
            <w:vAlign w:val="center"/>
          </w:tcPr>
          <w:p w:rsidR="00EB76B3" w:rsidRPr="00BC499E" w:rsidRDefault="00EB76B3" w:rsidP="003A2CC8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BC499E">
              <w:rPr>
                <w:rFonts w:ascii="Times New Roman" w:eastAsia="仿宋_GB2312" w:hAnsi="Times New Roman"/>
                <w:sz w:val="22"/>
                <w:szCs w:val="32"/>
              </w:rPr>
              <w:t>1</w:t>
            </w:r>
          </w:p>
        </w:tc>
      </w:tr>
    </w:tbl>
    <w:p w:rsidR="002C7DA4" w:rsidRDefault="002C7DA4">
      <w:bookmarkStart w:id="0" w:name="_GoBack"/>
      <w:bookmarkEnd w:id="0"/>
    </w:p>
    <w:sectPr w:rsidR="002C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B3"/>
    <w:rsid w:val="002C7DA4"/>
    <w:rsid w:val="005F3832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E74C6-528A-4C0A-A0EA-0B55939B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76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</dc:creator>
  <cp:keywords/>
  <dc:description/>
  <cp:lastModifiedBy>MS L</cp:lastModifiedBy>
  <cp:revision>1</cp:revision>
  <dcterms:created xsi:type="dcterms:W3CDTF">2017-05-22T14:25:00Z</dcterms:created>
  <dcterms:modified xsi:type="dcterms:W3CDTF">2017-05-22T14:26:00Z</dcterms:modified>
</cp:coreProperties>
</file>